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78" w:rsidRPr="00977EE9" w:rsidRDefault="00977EE9" w:rsidP="00977EE9">
      <w:pPr>
        <w:jc w:val="center"/>
        <w:rPr>
          <w:rFonts w:ascii="Arial" w:hAnsi="Arial" w:cs="Arial"/>
          <w:b/>
          <w:lang w:val="nl-BE"/>
        </w:rPr>
      </w:pPr>
      <w:r w:rsidRPr="00977EE9">
        <w:rPr>
          <w:rFonts w:ascii="Arial" w:hAnsi="Arial" w:cs="Arial"/>
          <w:b/>
          <w:lang w:val="nl-BE"/>
        </w:rPr>
        <w:t>VERK</w:t>
      </w:r>
      <w:r w:rsidR="00641DA0">
        <w:rPr>
          <w:rFonts w:ascii="Arial" w:hAnsi="Arial" w:cs="Arial"/>
          <w:b/>
          <w:lang w:val="nl-BE"/>
        </w:rPr>
        <w:t>AUFSBEDINGUNGEN</w:t>
      </w:r>
    </w:p>
    <w:p w:rsidR="00977EE9" w:rsidRPr="000C4932" w:rsidRDefault="00977EE9" w:rsidP="00977EE9">
      <w:pPr>
        <w:spacing w:after="0"/>
        <w:jc w:val="both"/>
        <w:rPr>
          <w:rFonts w:ascii="Arial" w:hAnsi="Arial" w:cs="Arial"/>
          <w:sz w:val="20"/>
          <w:szCs w:val="20"/>
          <w:lang w:val="de-LU"/>
        </w:rPr>
      </w:pPr>
      <w:r w:rsidRPr="000C4932">
        <w:rPr>
          <w:rFonts w:ascii="Arial" w:hAnsi="Arial" w:cs="Arial"/>
          <w:sz w:val="20"/>
          <w:szCs w:val="20"/>
          <w:lang w:val="de-LU"/>
        </w:rPr>
        <w:t>ART. 1</w:t>
      </w:r>
    </w:p>
    <w:p w:rsidR="00641DA0" w:rsidRPr="000C4932" w:rsidRDefault="00641DA0" w:rsidP="00977EE9">
      <w:pPr>
        <w:spacing w:after="0"/>
        <w:jc w:val="both"/>
        <w:rPr>
          <w:rFonts w:ascii="Arial" w:hAnsi="Arial" w:cs="Arial"/>
          <w:sz w:val="20"/>
          <w:szCs w:val="20"/>
        </w:rPr>
      </w:pPr>
      <w:r w:rsidRPr="000C4932">
        <w:rPr>
          <w:rFonts w:ascii="Arial" w:hAnsi="Arial" w:cs="Arial"/>
          <w:sz w:val="20"/>
          <w:szCs w:val="20"/>
        </w:rPr>
        <w:t xml:space="preserve">Sobald </w:t>
      </w:r>
      <w:r w:rsidR="00AD39A7" w:rsidRPr="000C4932">
        <w:rPr>
          <w:rFonts w:ascii="Arial" w:hAnsi="Arial" w:cs="Arial"/>
          <w:sz w:val="20"/>
          <w:szCs w:val="20"/>
        </w:rPr>
        <w:t>Ü</w:t>
      </w:r>
      <w:r w:rsidRPr="000C4932">
        <w:rPr>
          <w:rFonts w:ascii="Arial" w:hAnsi="Arial" w:cs="Arial"/>
          <w:sz w:val="20"/>
          <w:szCs w:val="20"/>
        </w:rPr>
        <w:t>bereinstimmung</w:t>
      </w:r>
      <w:r w:rsidR="00AD39A7" w:rsidRPr="000C4932">
        <w:rPr>
          <w:rFonts w:ascii="Arial" w:hAnsi="Arial" w:cs="Arial"/>
          <w:sz w:val="20"/>
          <w:szCs w:val="20"/>
        </w:rPr>
        <w:t xml:space="preserve"> über Ware und Preis besteht, gilt der Kauf als abgeschlossen, und wird der Käufer </w:t>
      </w:r>
      <w:r w:rsidR="00742209" w:rsidRPr="000C4932">
        <w:rPr>
          <w:rFonts w:ascii="Arial" w:hAnsi="Arial" w:cs="Arial"/>
          <w:sz w:val="20"/>
          <w:szCs w:val="20"/>
        </w:rPr>
        <w:t xml:space="preserve">kraft Gesetzes </w:t>
      </w:r>
      <w:r w:rsidR="00AD39A7" w:rsidRPr="000C4932">
        <w:rPr>
          <w:rFonts w:ascii="Arial" w:hAnsi="Arial" w:cs="Arial"/>
          <w:sz w:val="20"/>
          <w:szCs w:val="20"/>
        </w:rPr>
        <w:t>Eigentümer, auch wenn die Ware noch nicht geliefert, und der Preis noch nicht entrichtet worden ist. Ab diesem Augenblick haftet der Käufer für eventuelle Beschädigungen.</w:t>
      </w:r>
    </w:p>
    <w:p w:rsidR="00AD39A7" w:rsidRPr="000C4932" w:rsidRDefault="00AD39A7" w:rsidP="00977EE9">
      <w:pPr>
        <w:spacing w:after="0"/>
        <w:jc w:val="both"/>
        <w:rPr>
          <w:rFonts w:ascii="Arial" w:hAnsi="Arial" w:cs="Arial"/>
          <w:sz w:val="20"/>
          <w:szCs w:val="20"/>
        </w:rPr>
      </w:pPr>
      <w:r w:rsidRPr="000C4932">
        <w:rPr>
          <w:rFonts w:ascii="Arial" w:hAnsi="Arial" w:cs="Arial"/>
          <w:sz w:val="20"/>
          <w:szCs w:val="20"/>
        </w:rPr>
        <w:t>ART. 2</w:t>
      </w:r>
    </w:p>
    <w:p w:rsidR="00AD39A7" w:rsidRPr="000C4932" w:rsidRDefault="00AD39A7" w:rsidP="00977EE9">
      <w:pPr>
        <w:spacing w:after="0"/>
        <w:jc w:val="both"/>
        <w:rPr>
          <w:rFonts w:ascii="Arial" w:hAnsi="Arial" w:cs="Arial"/>
          <w:sz w:val="20"/>
          <w:szCs w:val="20"/>
        </w:rPr>
      </w:pPr>
      <w:r w:rsidRPr="000C4932">
        <w:rPr>
          <w:rFonts w:ascii="Arial" w:hAnsi="Arial" w:cs="Arial"/>
          <w:sz w:val="20"/>
          <w:szCs w:val="20"/>
        </w:rPr>
        <w:t>Sofern keine andere ausdrückliche Vereinbarung vorliegt, trägt der Käufer die Risiken und Kosten der Lieferung und Abholung.</w:t>
      </w:r>
      <w:bookmarkStart w:id="0" w:name="_GoBack"/>
      <w:bookmarkEnd w:id="0"/>
    </w:p>
    <w:p w:rsidR="00AD39A7" w:rsidRPr="000C4932" w:rsidRDefault="00AD39A7" w:rsidP="00977EE9">
      <w:pPr>
        <w:spacing w:after="0"/>
        <w:jc w:val="both"/>
        <w:rPr>
          <w:rFonts w:ascii="Arial" w:hAnsi="Arial" w:cs="Arial"/>
          <w:sz w:val="20"/>
          <w:szCs w:val="20"/>
        </w:rPr>
      </w:pPr>
      <w:r w:rsidRPr="000C4932">
        <w:rPr>
          <w:rFonts w:ascii="Arial" w:hAnsi="Arial" w:cs="Arial"/>
          <w:sz w:val="20"/>
          <w:szCs w:val="20"/>
        </w:rPr>
        <w:t>ART. 3</w:t>
      </w:r>
    </w:p>
    <w:p w:rsidR="00AD39A7" w:rsidRPr="000C4932" w:rsidRDefault="00AD39A7" w:rsidP="00977EE9">
      <w:pPr>
        <w:spacing w:after="0"/>
        <w:jc w:val="both"/>
        <w:rPr>
          <w:rFonts w:ascii="Arial" w:hAnsi="Arial" w:cs="Arial"/>
          <w:sz w:val="20"/>
          <w:szCs w:val="20"/>
        </w:rPr>
      </w:pPr>
      <w:r w:rsidRPr="000C4932">
        <w:rPr>
          <w:rFonts w:ascii="Arial" w:hAnsi="Arial" w:cs="Arial"/>
          <w:sz w:val="20"/>
          <w:szCs w:val="20"/>
        </w:rPr>
        <w:t>Werden die Waren nicht innerhalb der vereinbarten Frist abgeholt oder entgegengenommen, kann der Verkäufer entweder vom Käufer die Einhaltung der eingegangenen Verpflichtungen fordern oder den Vertrag brechen. Als Vertragskündigung genügt eine posteingeschriebene Briefmitteilung. Der Käufer schuldet in diesem Fall eine Entschädigung in Höhe von 30 % des Verkaufspreises (Artikel 1226 ff des Zivilgesetsbuches).</w:t>
      </w:r>
    </w:p>
    <w:p w:rsidR="00AD39A7" w:rsidRPr="000C4932" w:rsidRDefault="00AD39A7" w:rsidP="00977EE9">
      <w:pPr>
        <w:spacing w:after="0"/>
        <w:jc w:val="both"/>
        <w:rPr>
          <w:rFonts w:ascii="Arial" w:hAnsi="Arial" w:cs="Arial"/>
          <w:sz w:val="20"/>
          <w:szCs w:val="20"/>
        </w:rPr>
      </w:pPr>
      <w:r w:rsidRPr="000C4932">
        <w:rPr>
          <w:rFonts w:ascii="Arial" w:hAnsi="Arial" w:cs="Arial"/>
          <w:sz w:val="20"/>
          <w:szCs w:val="20"/>
        </w:rPr>
        <w:t>ART. 4</w:t>
      </w:r>
    </w:p>
    <w:p w:rsidR="00AD39A7" w:rsidRPr="000C4932" w:rsidRDefault="00AD39A7" w:rsidP="00977EE9">
      <w:pPr>
        <w:spacing w:after="0"/>
        <w:jc w:val="both"/>
        <w:rPr>
          <w:rFonts w:ascii="Arial" w:hAnsi="Arial" w:cs="Arial"/>
          <w:sz w:val="20"/>
          <w:szCs w:val="20"/>
        </w:rPr>
      </w:pPr>
      <w:r w:rsidRPr="000C4932">
        <w:rPr>
          <w:rFonts w:ascii="Arial" w:hAnsi="Arial" w:cs="Arial"/>
          <w:sz w:val="20"/>
          <w:szCs w:val="20"/>
        </w:rPr>
        <w:t>Die gelieferten oder angenommenen Waren sind von guter Qualität. Der Verkäufer</w:t>
      </w:r>
      <w:r w:rsidR="00D846D0" w:rsidRPr="000C4932">
        <w:rPr>
          <w:rFonts w:ascii="Arial" w:hAnsi="Arial" w:cs="Arial"/>
          <w:sz w:val="20"/>
          <w:szCs w:val="20"/>
        </w:rPr>
        <w:t xml:space="preserve"> behält sich das Recht vor, die Größen und Arten ohne Vorherige Benachrichtigung geringfügig abzuändern.</w:t>
      </w:r>
    </w:p>
    <w:p w:rsidR="00AD39A7" w:rsidRPr="000C4932" w:rsidRDefault="00D846D0" w:rsidP="00977EE9">
      <w:pPr>
        <w:spacing w:after="0"/>
        <w:jc w:val="both"/>
        <w:rPr>
          <w:rFonts w:ascii="Arial" w:hAnsi="Arial" w:cs="Arial"/>
          <w:sz w:val="20"/>
          <w:szCs w:val="20"/>
        </w:rPr>
      </w:pPr>
      <w:r w:rsidRPr="000C4932">
        <w:rPr>
          <w:rFonts w:ascii="Arial" w:hAnsi="Arial" w:cs="Arial"/>
          <w:sz w:val="20"/>
          <w:szCs w:val="20"/>
        </w:rPr>
        <w:t>ART. 5</w:t>
      </w:r>
    </w:p>
    <w:p w:rsidR="00D846D0" w:rsidRPr="000C4932" w:rsidRDefault="00D846D0" w:rsidP="00977EE9">
      <w:pPr>
        <w:spacing w:after="0"/>
        <w:jc w:val="both"/>
        <w:rPr>
          <w:rFonts w:ascii="Arial" w:hAnsi="Arial" w:cs="Arial"/>
          <w:sz w:val="20"/>
          <w:szCs w:val="20"/>
        </w:rPr>
      </w:pPr>
      <w:r w:rsidRPr="000C4932">
        <w:rPr>
          <w:rFonts w:ascii="Arial" w:hAnsi="Arial" w:cs="Arial"/>
          <w:sz w:val="20"/>
          <w:szCs w:val="20"/>
        </w:rPr>
        <w:t>Beanstandungen gegen Art, Größe, Sorten, usw. der gelieferten Waren müssen innerhalb von 24 Stunden nach Wareneinnahme per E-Mail eingereicht werden. Nach Ablauf dieser Frist wird angenommen, dass die Ware den Erwartungen des Käufers genügt.</w:t>
      </w:r>
    </w:p>
    <w:p w:rsidR="00D846D0" w:rsidRPr="000C4932" w:rsidRDefault="00D846D0" w:rsidP="00977EE9">
      <w:pPr>
        <w:spacing w:after="0"/>
        <w:jc w:val="both"/>
        <w:rPr>
          <w:rFonts w:ascii="Arial" w:hAnsi="Arial" w:cs="Arial"/>
          <w:sz w:val="20"/>
          <w:szCs w:val="20"/>
        </w:rPr>
      </w:pPr>
      <w:r w:rsidRPr="000C4932">
        <w:rPr>
          <w:rFonts w:ascii="Arial" w:hAnsi="Arial" w:cs="Arial"/>
          <w:sz w:val="20"/>
          <w:szCs w:val="20"/>
        </w:rPr>
        <w:t>ART. 6</w:t>
      </w:r>
    </w:p>
    <w:p w:rsidR="00D846D0" w:rsidRPr="000C4932" w:rsidRDefault="00D846D0" w:rsidP="00977EE9">
      <w:pPr>
        <w:spacing w:after="0"/>
        <w:jc w:val="both"/>
        <w:rPr>
          <w:rFonts w:ascii="Arial" w:hAnsi="Arial" w:cs="Arial"/>
          <w:sz w:val="20"/>
          <w:szCs w:val="20"/>
        </w:rPr>
      </w:pPr>
      <w:r w:rsidRPr="000C4932">
        <w:rPr>
          <w:rFonts w:ascii="Arial" w:hAnsi="Arial" w:cs="Arial"/>
          <w:sz w:val="20"/>
          <w:szCs w:val="20"/>
        </w:rPr>
        <w:t>Der Verkäufer ist berechtigt, nicht eindeutige Bestellungen zu vernichten. Seine Lieferpflicht entfällt bei Kriegen, Aufständen, Streiks, internationale Konflikten, Naturkatastrophen oder abnormale Witterungsverhältnissen.</w:t>
      </w:r>
    </w:p>
    <w:p w:rsidR="00D846D0" w:rsidRPr="000C4932" w:rsidRDefault="00D846D0" w:rsidP="00977EE9">
      <w:pPr>
        <w:spacing w:after="0"/>
        <w:jc w:val="both"/>
        <w:rPr>
          <w:rFonts w:ascii="Arial" w:hAnsi="Arial" w:cs="Arial"/>
          <w:sz w:val="20"/>
          <w:szCs w:val="20"/>
        </w:rPr>
      </w:pPr>
      <w:r w:rsidRPr="000C4932">
        <w:rPr>
          <w:rFonts w:ascii="Arial" w:hAnsi="Arial" w:cs="Arial"/>
          <w:sz w:val="20"/>
          <w:szCs w:val="20"/>
        </w:rPr>
        <w:t>ART. 7</w:t>
      </w:r>
    </w:p>
    <w:p w:rsidR="00D846D0" w:rsidRPr="000C4932" w:rsidRDefault="00D846D0" w:rsidP="00977EE9">
      <w:pPr>
        <w:spacing w:after="0"/>
        <w:jc w:val="both"/>
        <w:rPr>
          <w:rFonts w:ascii="Arial" w:hAnsi="Arial" w:cs="Arial"/>
          <w:sz w:val="20"/>
          <w:szCs w:val="20"/>
        </w:rPr>
      </w:pPr>
      <w:r w:rsidRPr="000C4932">
        <w:rPr>
          <w:rFonts w:ascii="Arial" w:hAnsi="Arial" w:cs="Arial"/>
          <w:sz w:val="20"/>
          <w:szCs w:val="20"/>
        </w:rPr>
        <w:t>Der Verkäufer nimmt die Verpackung nicht zurück.</w:t>
      </w:r>
    </w:p>
    <w:p w:rsidR="00D846D0" w:rsidRPr="000C4932" w:rsidRDefault="00D846D0" w:rsidP="00977EE9">
      <w:pPr>
        <w:spacing w:after="0"/>
        <w:jc w:val="both"/>
        <w:rPr>
          <w:rFonts w:ascii="Arial" w:hAnsi="Arial" w:cs="Arial"/>
          <w:sz w:val="20"/>
          <w:szCs w:val="20"/>
        </w:rPr>
      </w:pPr>
      <w:r w:rsidRPr="000C4932">
        <w:rPr>
          <w:rFonts w:ascii="Arial" w:hAnsi="Arial" w:cs="Arial"/>
          <w:sz w:val="20"/>
          <w:szCs w:val="20"/>
        </w:rPr>
        <w:t>ART. 8</w:t>
      </w:r>
    </w:p>
    <w:p w:rsidR="00742209" w:rsidRPr="000C4932" w:rsidRDefault="00742209" w:rsidP="00977EE9">
      <w:pPr>
        <w:spacing w:after="0"/>
        <w:jc w:val="both"/>
        <w:rPr>
          <w:rFonts w:ascii="Arial" w:hAnsi="Arial" w:cs="Arial"/>
          <w:sz w:val="20"/>
          <w:szCs w:val="20"/>
        </w:rPr>
      </w:pPr>
      <w:r w:rsidRPr="000C4932">
        <w:rPr>
          <w:rFonts w:ascii="Arial" w:hAnsi="Arial" w:cs="Arial"/>
          <w:sz w:val="20"/>
          <w:szCs w:val="20"/>
        </w:rPr>
        <w:t>Die durch den Verkauf bedingten Kosten (wie Mehrwertsteuer, Zollgebühren und andere Taxen und Lasten) fallen dem Käufer zu.</w:t>
      </w:r>
    </w:p>
    <w:p w:rsidR="00742209" w:rsidRPr="000C4932" w:rsidRDefault="00742209" w:rsidP="00977EE9">
      <w:pPr>
        <w:spacing w:after="0"/>
        <w:jc w:val="both"/>
        <w:rPr>
          <w:rFonts w:ascii="Arial" w:hAnsi="Arial" w:cs="Arial"/>
          <w:sz w:val="20"/>
          <w:szCs w:val="20"/>
        </w:rPr>
      </w:pPr>
      <w:r w:rsidRPr="000C4932">
        <w:rPr>
          <w:rFonts w:ascii="Arial" w:hAnsi="Arial" w:cs="Arial"/>
          <w:sz w:val="20"/>
          <w:szCs w:val="20"/>
        </w:rPr>
        <w:t>ART. 9</w:t>
      </w:r>
    </w:p>
    <w:p w:rsidR="00742209" w:rsidRPr="000C4932" w:rsidRDefault="00742209" w:rsidP="00977EE9">
      <w:pPr>
        <w:spacing w:after="0"/>
        <w:jc w:val="both"/>
        <w:rPr>
          <w:rFonts w:ascii="Arial" w:hAnsi="Arial" w:cs="Arial"/>
          <w:sz w:val="20"/>
          <w:szCs w:val="20"/>
        </w:rPr>
      </w:pPr>
      <w:r w:rsidRPr="000C4932">
        <w:rPr>
          <w:rFonts w:ascii="Arial" w:hAnsi="Arial" w:cs="Arial"/>
          <w:sz w:val="20"/>
          <w:szCs w:val="20"/>
        </w:rPr>
        <w:t>Der Kaufpreis, sowie die durch den Verkäufer vorgestreckten Kosten sind bar bezahlbar bei Abholung, Munsterbilzen, Bilzen.</w:t>
      </w:r>
    </w:p>
    <w:p w:rsidR="00742209" w:rsidRPr="000C4932" w:rsidRDefault="00742209" w:rsidP="00977EE9">
      <w:pPr>
        <w:spacing w:after="0"/>
        <w:jc w:val="both"/>
        <w:rPr>
          <w:rFonts w:ascii="Arial" w:hAnsi="Arial" w:cs="Arial"/>
          <w:sz w:val="20"/>
          <w:szCs w:val="20"/>
        </w:rPr>
      </w:pPr>
      <w:r w:rsidRPr="000C4932">
        <w:rPr>
          <w:rFonts w:ascii="Arial" w:hAnsi="Arial" w:cs="Arial"/>
          <w:sz w:val="20"/>
          <w:szCs w:val="20"/>
        </w:rPr>
        <w:t>Bei Lieferung, innerhalb von 15 Tagen, Rechnungsdatum.</w:t>
      </w:r>
    </w:p>
    <w:p w:rsidR="00742209" w:rsidRPr="000C4932" w:rsidRDefault="00742209" w:rsidP="00977EE9">
      <w:pPr>
        <w:spacing w:after="0"/>
        <w:jc w:val="both"/>
        <w:rPr>
          <w:rFonts w:ascii="Arial" w:hAnsi="Arial" w:cs="Arial"/>
          <w:sz w:val="20"/>
          <w:szCs w:val="20"/>
        </w:rPr>
      </w:pPr>
      <w:r w:rsidRPr="000C4932">
        <w:rPr>
          <w:rFonts w:ascii="Arial" w:hAnsi="Arial" w:cs="Arial"/>
          <w:sz w:val="20"/>
          <w:szCs w:val="20"/>
        </w:rPr>
        <w:t>ART. 10</w:t>
      </w:r>
    </w:p>
    <w:p w:rsidR="00742209" w:rsidRPr="000C4932" w:rsidRDefault="00742209" w:rsidP="00977EE9">
      <w:pPr>
        <w:spacing w:after="0"/>
        <w:jc w:val="both"/>
        <w:rPr>
          <w:rFonts w:ascii="Arial" w:hAnsi="Arial" w:cs="Arial"/>
          <w:sz w:val="20"/>
          <w:szCs w:val="20"/>
        </w:rPr>
      </w:pPr>
      <w:r w:rsidRPr="000C4932">
        <w:rPr>
          <w:rFonts w:ascii="Arial" w:hAnsi="Arial" w:cs="Arial"/>
          <w:sz w:val="20"/>
          <w:szCs w:val="20"/>
        </w:rPr>
        <w:t>Bei Nichtbezahlung innerhalb der obigen Frist werden, ohne vorherige Mahnung und kraft Gesetzes, für jeden angefangenen Monat Verzugszinsen in Höhe von 1 % des Monats zu zahlenden Betrages erhoben. Außerdem</w:t>
      </w:r>
      <w:r w:rsidR="008D45BE" w:rsidRPr="000C4932">
        <w:rPr>
          <w:rFonts w:ascii="Arial" w:hAnsi="Arial" w:cs="Arial"/>
          <w:sz w:val="20"/>
          <w:szCs w:val="20"/>
        </w:rPr>
        <w:t xml:space="preserve"> wird</w:t>
      </w:r>
      <w:r w:rsidR="009A65A8" w:rsidRPr="000C4932">
        <w:rPr>
          <w:rFonts w:ascii="Arial" w:hAnsi="Arial" w:cs="Arial"/>
          <w:sz w:val="20"/>
          <w:szCs w:val="20"/>
        </w:rPr>
        <w:t xml:space="preserve"> der Rechnungsbetrag kraft Gesetzes und ohne Verzugssetzung, um 10 % erhöht. Diese Erhöhung beträgt mindestens 50,00 €. Sie gilt als Schadenersatz für die entstehenden Zusatzkosten und –lasten, und schließt eventuelle Gerichtskosten und Zinsen nicht ein. Art 1231 des Zivilgesetsbuches gilt nicht.</w:t>
      </w:r>
    </w:p>
    <w:p w:rsidR="009A65A8" w:rsidRPr="000C4932" w:rsidRDefault="009A65A8" w:rsidP="00977EE9">
      <w:pPr>
        <w:spacing w:after="0"/>
        <w:jc w:val="both"/>
        <w:rPr>
          <w:rFonts w:ascii="Arial" w:hAnsi="Arial" w:cs="Arial"/>
          <w:sz w:val="20"/>
          <w:szCs w:val="20"/>
        </w:rPr>
      </w:pPr>
      <w:r w:rsidRPr="000C4932">
        <w:rPr>
          <w:rFonts w:ascii="Arial" w:hAnsi="Arial" w:cs="Arial"/>
          <w:sz w:val="20"/>
          <w:szCs w:val="20"/>
        </w:rPr>
        <w:t>ART. 11</w:t>
      </w:r>
    </w:p>
    <w:p w:rsidR="009A65A8" w:rsidRPr="000C4932" w:rsidRDefault="009A65A8" w:rsidP="00977EE9">
      <w:pPr>
        <w:spacing w:after="0"/>
        <w:jc w:val="both"/>
        <w:rPr>
          <w:rFonts w:ascii="Arial" w:hAnsi="Arial" w:cs="Arial"/>
          <w:sz w:val="20"/>
          <w:szCs w:val="20"/>
        </w:rPr>
      </w:pPr>
      <w:r w:rsidRPr="000C4932">
        <w:rPr>
          <w:rFonts w:ascii="Arial" w:hAnsi="Arial" w:cs="Arial"/>
          <w:sz w:val="20"/>
          <w:szCs w:val="20"/>
        </w:rPr>
        <w:t>Die gelieferten oder angenommenen Waren sind zu bezahlen in die Valuta erwähnt auf die Rechnung.</w:t>
      </w:r>
    </w:p>
    <w:p w:rsidR="009A65A8" w:rsidRPr="000C4932" w:rsidRDefault="009A65A8" w:rsidP="00977EE9">
      <w:pPr>
        <w:spacing w:after="0"/>
        <w:jc w:val="both"/>
        <w:rPr>
          <w:rFonts w:ascii="Arial" w:hAnsi="Arial" w:cs="Arial"/>
          <w:sz w:val="20"/>
          <w:szCs w:val="20"/>
        </w:rPr>
      </w:pPr>
      <w:r w:rsidRPr="000C4932">
        <w:rPr>
          <w:rFonts w:ascii="Arial" w:hAnsi="Arial" w:cs="Arial"/>
          <w:sz w:val="20"/>
          <w:szCs w:val="20"/>
        </w:rPr>
        <w:t>ART. 12</w:t>
      </w:r>
    </w:p>
    <w:p w:rsidR="009A65A8" w:rsidRPr="000C4932" w:rsidRDefault="009A65A8" w:rsidP="00977EE9">
      <w:pPr>
        <w:spacing w:after="0"/>
        <w:jc w:val="both"/>
        <w:rPr>
          <w:rFonts w:ascii="Arial" w:hAnsi="Arial" w:cs="Arial"/>
          <w:sz w:val="20"/>
          <w:szCs w:val="20"/>
        </w:rPr>
      </w:pPr>
      <w:r w:rsidRPr="000C4932">
        <w:rPr>
          <w:rFonts w:ascii="Arial" w:hAnsi="Arial" w:cs="Arial"/>
          <w:sz w:val="20"/>
          <w:szCs w:val="20"/>
        </w:rPr>
        <w:t>Streitfragen werden ausschließlich nach der Belgische Gesetzgebung geregelt und nur das Tribunal von unserem Gesellschafssitz ist zuständig.</w:t>
      </w:r>
    </w:p>
    <w:p w:rsidR="009A65A8" w:rsidRPr="000C4932" w:rsidRDefault="009A65A8" w:rsidP="00977EE9">
      <w:pPr>
        <w:spacing w:after="0"/>
        <w:jc w:val="both"/>
        <w:rPr>
          <w:rFonts w:ascii="Arial" w:hAnsi="Arial" w:cs="Arial"/>
          <w:sz w:val="20"/>
          <w:szCs w:val="20"/>
        </w:rPr>
      </w:pPr>
      <w:r w:rsidRPr="000C4932">
        <w:rPr>
          <w:rFonts w:ascii="Arial" w:hAnsi="Arial" w:cs="Arial"/>
          <w:sz w:val="20"/>
          <w:szCs w:val="20"/>
        </w:rPr>
        <w:t>ART. 13</w:t>
      </w:r>
    </w:p>
    <w:p w:rsidR="00742209" w:rsidRPr="000C4932" w:rsidRDefault="009A65A8" w:rsidP="00977EE9">
      <w:pPr>
        <w:spacing w:after="0"/>
        <w:jc w:val="both"/>
        <w:rPr>
          <w:rFonts w:ascii="Arial" w:hAnsi="Arial" w:cs="Arial"/>
          <w:sz w:val="20"/>
          <w:szCs w:val="20"/>
        </w:rPr>
      </w:pPr>
      <w:r w:rsidRPr="000C4932">
        <w:rPr>
          <w:rFonts w:ascii="Arial" w:hAnsi="Arial" w:cs="Arial"/>
          <w:sz w:val="20"/>
          <w:szCs w:val="20"/>
        </w:rPr>
        <w:t>Für jede Karre geliefert und nicht getauscht wird 3,00 € Administrationskost verrechnet. Mangel</w:t>
      </w:r>
      <w:r w:rsidR="005E76AB" w:rsidRPr="000C4932">
        <w:rPr>
          <w:rFonts w:ascii="Arial" w:hAnsi="Arial" w:cs="Arial"/>
          <w:sz w:val="20"/>
          <w:szCs w:val="20"/>
        </w:rPr>
        <w:t>hafte Boxen und Paletten können nicht retourniert werden und Leergut mit Müll wird verweigert. Mangelhafte Dänische Karren und Bretter, die zum “Dänische Container Pool System“ gehören, können retourniert werden.</w:t>
      </w:r>
    </w:p>
    <w:p w:rsidR="005E76AB" w:rsidRPr="000C4932" w:rsidRDefault="005E76AB" w:rsidP="00977EE9">
      <w:pPr>
        <w:spacing w:after="0"/>
        <w:jc w:val="both"/>
        <w:rPr>
          <w:rFonts w:ascii="Arial" w:hAnsi="Arial" w:cs="Arial"/>
          <w:sz w:val="20"/>
          <w:szCs w:val="20"/>
        </w:rPr>
      </w:pPr>
      <w:r w:rsidRPr="000C4932">
        <w:rPr>
          <w:rFonts w:ascii="Arial" w:hAnsi="Arial" w:cs="Arial"/>
          <w:sz w:val="20"/>
          <w:szCs w:val="20"/>
        </w:rPr>
        <w:t>ART. 14</w:t>
      </w:r>
    </w:p>
    <w:p w:rsidR="005E76AB" w:rsidRPr="000C4932" w:rsidRDefault="005E76AB" w:rsidP="00977EE9">
      <w:pPr>
        <w:spacing w:after="0"/>
        <w:jc w:val="both"/>
        <w:rPr>
          <w:rFonts w:ascii="Arial" w:hAnsi="Arial" w:cs="Arial"/>
          <w:sz w:val="20"/>
          <w:szCs w:val="20"/>
        </w:rPr>
      </w:pPr>
      <w:r w:rsidRPr="000C4932">
        <w:rPr>
          <w:rFonts w:ascii="Arial" w:hAnsi="Arial" w:cs="Arial"/>
          <w:sz w:val="20"/>
          <w:szCs w:val="20"/>
        </w:rPr>
        <w:lastRenderedPageBreak/>
        <w:t>Mit der Unterzeichnung der Kaufvereinbarung oder Bestellscheins verpflichtet sich der Käufer, die vorstehenden Verkaufsbedingungen, die dieses Dokument enthält, einzuhalten.</w:t>
      </w:r>
    </w:p>
    <w:sectPr w:rsidR="005E76AB" w:rsidRPr="000C4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E9"/>
    <w:rsid w:val="000C4932"/>
    <w:rsid w:val="0013041A"/>
    <w:rsid w:val="005E76AB"/>
    <w:rsid w:val="00641DA0"/>
    <w:rsid w:val="00742209"/>
    <w:rsid w:val="00755721"/>
    <w:rsid w:val="00797F54"/>
    <w:rsid w:val="008D45BE"/>
    <w:rsid w:val="00977EE9"/>
    <w:rsid w:val="00985F0B"/>
    <w:rsid w:val="009A65A8"/>
    <w:rsid w:val="00AD39A7"/>
    <w:rsid w:val="00AF2CD0"/>
    <w:rsid w:val="00D846D0"/>
    <w:rsid w:val="00ED35D7"/>
    <w:rsid w:val="00EF36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2691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Mouton</dc:creator>
  <cp:lastModifiedBy>Karel Jonckers</cp:lastModifiedBy>
  <cp:revision>6</cp:revision>
  <dcterms:created xsi:type="dcterms:W3CDTF">2018-02-12T09:31:00Z</dcterms:created>
  <dcterms:modified xsi:type="dcterms:W3CDTF">2018-02-14T07:48:00Z</dcterms:modified>
</cp:coreProperties>
</file>